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4DF5" w:rsidRPr="003F4DF5" w:rsidRDefault="003F4DF5" w:rsidP="003F4DF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bookmarkStart w:id="0" w:name="_GoBack"/>
      <w:r w:rsidRPr="003F4DF5">
        <w:rPr>
          <w:rFonts w:ascii="Times New Roman" w:hAnsi="Times New Roman"/>
          <w:b/>
          <w:sz w:val="28"/>
          <w:szCs w:val="28"/>
          <w:lang w:eastAsia="ru-RU"/>
        </w:rPr>
        <w:t>Лекция 14,15</w:t>
      </w:r>
    </w:p>
    <w:bookmarkEnd w:id="0"/>
    <w:p w:rsidR="003F4DF5" w:rsidRDefault="003F4DF5" w:rsidP="003F4DF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3F4DF5" w:rsidRDefault="003F4DF5" w:rsidP="003F4DF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О</w:t>
      </w:r>
      <w:r w:rsidRPr="00431EAE">
        <w:rPr>
          <w:rFonts w:ascii="Times New Roman" w:hAnsi="Times New Roman"/>
          <w:sz w:val="28"/>
          <w:szCs w:val="28"/>
          <w:lang w:eastAsia="ru-RU"/>
        </w:rPr>
        <w:t xml:space="preserve">безвоживание осадков </w:t>
      </w:r>
      <w:r w:rsidRPr="005D163B">
        <w:rPr>
          <w:rFonts w:ascii="Times New Roman" w:hAnsi="Times New Roman"/>
          <w:sz w:val="28"/>
          <w:szCs w:val="28"/>
          <w:lang w:eastAsia="ru-RU"/>
        </w:rPr>
        <w:t>городских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431EAE">
        <w:rPr>
          <w:rFonts w:ascii="Times New Roman" w:hAnsi="Times New Roman"/>
          <w:sz w:val="28"/>
          <w:szCs w:val="28"/>
          <w:lang w:eastAsia="ru-RU"/>
        </w:rPr>
        <w:t>сточных вод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431EAE">
        <w:rPr>
          <w:rFonts w:ascii="Times New Roman" w:hAnsi="Times New Roman"/>
          <w:sz w:val="28"/>
          <w:szCs w:val="28"/>
          <w:lang w:eastAsia="ru-RU"/>
        </w:rPr>
        <w:t>в искусственных условиях</w:t>
      </w:r>
    </w:p>
    <w:p w:rsidR="003F4DF5" w:rsidRDefault="003F4DF5" w:rsidP="003F4DF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3F4DF5" w:rsidRPr="00431EAE" w:rsidRDefault="003F4DF5" w:rsidP="003F4DF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3F4DF5" w:rsidRPr="008618BB" w:rsidRDefault="003F4DF5" w:rsidP="003F4DF5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8618BB">
        <w:rPr>
          <w:rFonts w:ascii="Times New Roman" w:hAnsi="Times New Roman"/>
          <w:sz w:val="28"/>
          <w:szCs w:val="28"/>
          <w:lang w:eastAsia="ru-RU"/>
        </w:rPr>
        <w:t>Искусственное механическое обезвоживание осадков сточных вод получает в настоящее время все большее распространение. Это объясняется некоторыми преимуществами данного метода по сравнению с естественным обезвоживанием. К ним относятся: большая производительность, меньшая потребность в площади за счет меньшей влажности получаемого осадка, независимость обезвоживания от климатических факторов, возможность полной механизации и автоматизации, а также координации работы всего комплекса очистных сооружений.</w:t>
      </w:r>
    </w:p>
    <w:p w:rsidR="003F4DF5" w:rsidRDefault="003F4DF5" w:rsidP="003F4DF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8618BB">
        <w:rPr>
          <w:rFonts w:ascii="Times New Roman" w:hAnsi="Times New Roman"/>
          <w:sz w:val="28"/>
          <w:szCs w:val="28"/>
          <w:lang w:eastAsia="ru-RU"/>
        </w:rPr>
        <w:t xml:space="preserve">Механическое обезвоживание позволяет преобразовать жидкую массу осадка в </w:t>
      </w:r>
      <w:proofErr w:type="spellStart"/>
      <w:r w:rsidRPr="008618BB">
        <w:rPr>
          <w:rFonts w:ascii="Times New Roman" w:hAnsi="Times New Roman"/>
          <w:sz w:val="28"/>
          <w:szCs w:val="28"/>
          <w:lang w:eastAsia="ru-RU"/>
        </w:rPr>
        <w:t>кек</w:t>
      </w:r>
      <w:proofErr w:type="spellEnd"/>
      <w:r w:rsidRPr="008618BB">
        <w:rPr>
          <w:rFonts w:ascii="Times New Roman" w:hAnsi="Times New Roman"/>
          <w:sz w:val="28"/>
          <w:szCs w:val="28"/>
          <w:lang w:eastAsia="ru-RU"/>
        </w:rPr>
        <w:t xml:space="preserve"> влажностью 75 – 50 %. </w:t>
      </w:r>
    </w:p>
    <w:p w:rsidR="003F4DF5" w:rsidRDefault="003F4DF5" w:rsidP="003F4DF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</w:t>
      </w:r>
      <w:r w:rsidRPr="000D285F">
        <w:rPr>
          <w:rFonts w:ascii="Times New Roman" w:hAnsi="Times New Roman"/>
          <w:sz w:val="28"/>
          <w:szCs w:val="28"/>
        </w:rPr>
        <w:t xml:space="preserve">еханическое обезвоживание осадка осуществляется на различных аппаратах, которые можно разделить по принципу действия: на обезвоживание осадка в поле центробежных </w:t>
      </w:r>
      <w:proofErr w:type="gramStart"/>
      <w:r w:rsidRPr="000D285F">
        <w:rPr>
          <w:rFonts w:ascii="Times New Roman" w:hAnsi="Times New Roman"/>
          <w:sz w:val="28"/>
          <w:szCs w:val="28"/>
        </w:rPr>
        <w:t>сил,  обезвоживание</w:t>
      </w:r>
      <w:proofErr w:type="gramEnd"/>
      <w:r w:rsidRPr="000D285F">
        <w:rPr>
          <w:rFonts w:ascii="Times New Roman" w:hAnsi="Times New Roman"/>
          <w:sz w:val="28"/>
          <w:szCs w:val="28"/>
        </w:rPr>
        <w:t xml:space="preserve"> фильтрованием.</w:t>
      </w:r>
    </w:p>
    <w:p w:rsidR="003F4DF5" w:rsidRDefault="003F4DF5" w:rsidP="003F4DF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outlineLvl w:val="0"/>
        <w:rPr>
          <w:rFonts w:ascii="Times New Roman" w:hAnsi="Times New Roman"/>
          <w:sz w:val="28"/>
          <w:szCs w:val="28"/>
        </w:rPr>
      </w:pPr>
      <w:r w:rsidRPr="000D285F">
        <w:rPr>
          <w:rFonts w:ascii="Times New Roman" w:hAnsi="Times New Roman"/>
          <w:sz w:val="28"/>
          <w:szCs w:val="28"/>
        </w:rPr>
        <w:t>Обезвоживание осадка фильтрованием представляет собой процесс отделения твердых веществ от жидкости, происходящий при разности давлений над фильтрующей средой и под ней. На вакуум-фильтрах и фильтр-прессах фильтрующей средой являются фильтровальная ткань и слой осадка, налипающий на ткань в процессе фильтрования. На вакуум-фильтрах фильтрование осадка осуществляется под действием вакуума, на фильтр-прессах под действием избыточного давления.</w:t>
      </w:r>
      <w:r>
        <w:rPr>
          <w:rFonts w:ascii="Times New Roman" w:hAnsi="Times New Roman"/>
          <w:sz w:val="28"/>
          <w:szCs w:val="28"/>
        </w:rPr>
        <w:t xml:space="preserve"> </w:t>
      </w:r>
      <w:r w:rsidRPr="000D285F">
        <w:rPr>
          <w:rFonts w:ascii="Times New Roman" w:hAnsi="Times New Roman"/>
          <w:sz w:val="28"/>
          <w:szCs w:val="28"/>
        </w:rPr>
        <w:t xml:space="preserve">Обезвоживание осадка в поле центробежных сил осуществляют с использованием центрифуг. </w:t>
      </w:r>
    </w:p>
    <w:p w:rsidR="003F4DF5" w:rsidRDefault="003F4DF5" w:rsidP="003F4DF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outlineLvl w:val="0"/>
        <w:rPr>
          <w:rFonts w:ascii="Times New Roman" w:hAnsi="Times New Roman"/>
          <w:sz w:val="28"/>
          <w:szCs w:val="28"/>
        </w:rPr>
      </w:pPr>
      <w:r w:rsidRPr="000D285F">
        <w:rPr>
          <w:rFonts w:ascii="Times New Roman" w:hAnsi="Times New Roman"/>
          <w:sz w:val="28"/>
          <w:szCs w:val="28"/>
        </w:rPr>
        <w:t xml:space="preserve">Классификация аппаратов механического обезвоживания осадков, а также их сравнительная оценка приведены в таблице </w:t>
      </w:r>
      <w:r>
        <w:rPr>
          <w:rFonts w:ascii="Times New Roman" w:hAnsi="Times New Roman"/>
          <w:sz w:val="28"/>
          <w:szCs w:val="28"/>
        </w:rPr>
        <w:t>6.1</w:t>
      </w:r>
      <w:r w:rsidRPr="000D285F">
        <w:rPr>
          <w:rFonts w:ascii="Times New Roman" w:hAnsi="Times New Roman"/>
          <w:sz w:val="28"/>
          <w:szCs w:val="28"/>
        </w:rPr>
        <w:t>.</w:t>
      </w:r>
    </w:p>
    <w:p w:rsidR="003F4DF5" w:rsidRPr="000D285F" w:rsidRDefault="003F4DF5" w:rsidP="003F4DF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outlineLvl w:val="0"/>
        <w:rPr>
          <w:rFonts w:ascii="Times New Roman" w:hAnsi="Times New Roman"/>
          <w:sz w:val="28"/>
          <w:szCs w:val="28"/>
        </w:rPr>
      </w:pPr>
    </w:p>
    <w:p w:rsidR="003F4DF5" w:rsidRDefault="003F4DF5" w:rsidP="003F4DF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r w:rsidRPr="000D285F">
        <w:rPr>
          <w:rFonts w:ascii="Times New Roman" w:hAnsi="Times New Roman"/>
          <w:sz w:val="28"/>
          <w:szCs w:val="28"/>
        </w:rPr>
        <w:t xml:space="preserve">Таблица </w:t>
      </w:r>
      <w:r>
        <w:rPr>
          <w:rFonts w:ascii="Times New Roman" w:hAnsi="Times New Roman"/>
          <w:sz w:val="28"/>
          <w:szCs w:val="28"/>
        </w:rPr>
        <w:t>6.1</w:t>
      </w:r>
      <w:r w:rsidRPr="000D285F">
        <w:rPr>
          <w:rFonts w:ascii="Times New Roman" w:hAnsi="Times New Roman"/>
          <w:sz w:val="28"/>
          <w:szCs w:val="28"/>
        </w:rPr>
        <w:t xml:space="preserve"> – Характеристика </w:t>
      </w:r>
      <w:r>
        <w:rPr>
          <w:rFonts w:ascii="Times New Roman" w:hAnsi="Times New Roman"/>
          <w:sz w:val="28"/>
          <w:szCs w:val="28"/>
        </w:rPr>
        <w:t xml:space="preserve">основного </w:t>
      </w:r>
      <w:r w:rsidRPr="000D285F">
        <w:rPr>
          <w:rFonts w:ascii="Times New Roman" w:hAnsi="Times New Roman"/>
          <w:sz w:val="28"/>
          <w:szCs w:val="28"/>
        </w:rPr>
        <w:t>оборудования, применяемого для    обезвоживания осадков городских сточных вод</w:t>
      </w:r>
    </w:p>
    <w:p w:rsidR="003F4DF5" w:rsidRDefault="003F4DF5" w:rsidP="003F4DF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sz w:val="28"/>
          <w:szCs w:val="28"/>
        </w:rPr>
      </w:pPr>
    </w:p>
    <w:tbl>
      <w:tblPr>
        <w:tblW w:w="97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48"/>
        <w:gridCol w:w="2956"/>
        <w:gridCol w:w="2804"/>
        <w:gridCol w:w="2467"/>
      </w:tblGrid>
      <w:tr w:rsidR="003F4DF5" w:rsidRPr="006A7D17" w:rsidTr="00262B2C">
        <w:tc>
          <w:tcPr>
            <w:tcW w:w="1548" w:type="dxa"/>
            <w:vAlign w:val="center"/>
          </w:tcPr>
          <w:p w:rsidR="003F4DF5" w:rsidRPr="006A7D17" w:rsidRDefault="003F4DF5" w:rsidP="00262B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8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A7D17">
              <w:rPr>
                <w:rFonts w:ascii="Times New Roman" w:hAnsi="Times New Roman"/>
                <w:sz w:val="24"/>
                <w:szCs w:val="24"/>
              </w:rPr>
              <w:t>Оборудо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6A7D17">
              <w:rPr>
                <w:rFonts w:ascii="Times New Roman" w:hAnsi="Times New Roman"/>
                <w:sz w:val="24"/>
                <w:szCs w:val="24"/>
              </w:rPr>
              <w:t>вание</w:t>
            </w:r>
            <w:proofErr w:type="spellEnd"/>
          </w:p>
        </w:tc>
        <w:tc>
          <w:tcPr>
            <w:tcW w:w="2956" w:type="dxa"/>
            <w:vAlign w:val="center"/>
          </w:tcPr>
          <w:p w:rsidR="003F4DF5" w:rsidRPr="006A7D17" w:rsidRDefault="003F4DF5" w:rsidP="00262B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A7D17">
              <w:rPr>
                <w:rFonts w:ascii="Times New Roman" w:hAnsi="Times New Roman"/>
                <w:sz w:val="24"/>
                <w:szCs w:val="24"/>
              </w:rPr>
              <w:t>Классификация</w:t>
            </w:r>
          </w:p>
          <w:p w:rsidR="003F4DF5" w:rsidRPr="006A7D17" w:rsidRDefault="003F4DF5" w:rsidP="00262B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04" w:type="dxa"/>
            <w:vAlign w:val="center"/>
          </w:tcPr>
          <w:p w:rsidR="003F4DF5" w:rsidRPr="006A7D17" w:rsidRDefault="003F4DF5" w:rsidP="00262B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A7D17">
              <w:rPr>
                <w:rFonts w:ascii="Times New Roman" w:hAnsi="Times New Roman"/>
                <w:sz w:val="24"/>
                <w:szCs w:val="24"/>
              </w:rPr>
              <w:t>Основные преимущества</w:t>
            </w:r>
          </w:p>
        </w:tc>
        <w:tc>
          <w:tcPr>
            <w:tcW w:w="2467" w:type="dxa"/>
            <w:vAlign w:val="center"/>
          </w:tcPr>
          <w:p w:rsidR="003F4DF5" w:rsidRPr="006A7D17" w:rsidRDefault="003F4DF5" w:rsidP="00262B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A7D17">
              <w:rPr>
                <w:rFonts w:ascii="Times New Roman" w:hAnsi="Times New Roman"/>
                <w:sz w:val="24"/>
                <w:szCs w:val="24"/>
              </w:rPr>
              <w:t>Основные недостатки</w:t>
            </w:r>
          </w:p>
        </w:tc>
      </w:tr>
      <w:tr w:rsidR="003F4DF5" w:rsidRPr="006A7D17" w:rsidTr="00262B2C">
        <w:tc>
          <w:tcPr>
            <w:tcW w:w="1548" w:type="dxa"/>
            <w:vAlign w:val="center"/>
          </w:tcPr>
          <w:p w:rsidR="003F4DF5" w:rsidRPr="006A7D17" w:rsidRDefault="003F4DF5" w:rsidP="00262B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8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A7D1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56" w:type="dxa"/>
            <w:vAlign w:val="center"/>
          </w:tcPr>
          <w:p w:rsidR="003F4DF5" w:rsidRPr="006A7D17" w:rsidRDefault="003F4DF5" w:rsidP="00262B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A7D1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804" w:type="dxa"/>
            <w:vAlign w:val="center"/>
          </w:tcPr>
          <w:p w:rsidR="003F4DF5" w:rsidRPr="006A7D17" w:rsidRDefault="003F4DF5" w:rsidP="00262B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A7D1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67" w:type="dxa"/>
            <w:vAlign w:val="center"/>
          </w:tcPr>
          <w:p w:rsidR="003F4DF5" w:rsidRPr="006A7D17" w:rsidRDefault="003F4DF5" w:rsidP="00262B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A7D1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3F4DF5" w:rsidRPr="006A7D17" w:rsidTr="00262B2C">
        <w:tc>
          <w:tcPr>
            <w:tcW w:w="1548" w:type="dxa"/>
            <w:tcBorders>
              <w:bottom w:val="nil"/>
            </w:tcBorders>
          </w:tcPr>
          <w:p w:rsidR="003F4DF5" w:rsidRPr="006A7D17" w:rsidRDefault="003F4DF5" w:rsidP="00262B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84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A7D17">
              <w:rPr>
                <w:rFonts w:ascii="Times New Roman" w:hAnsi="Times New Roman"/>
                <w:sz w:val="24"/>
                <w:szCs w:val="24"/>
              </w:rPr>
              <w:t>Центрифу-ги</w:t>
            </w:r>
            <w:proofErr w:type="spellEnd"/>
            <w:r w:rsidRPr="006A7D1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956" w:type="dxa"/>
            <w:tcBorders>
              <w:bottom w:val="nil"/>
            </w:tcBorders>
          </w:tcPr>
          <w:p w:rsidR="003F4DF5" w:rsidRPr="006A7D17" w:rsidRDefault="003F4DF5" w:rsidP="00262B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A7D17">
              <w:rPr>
                <w:rFonts w:ascii="Times New Roman" w:hAnsi="Times New Roman"/>
                <w:sz w:val="24"/>
                <w:szCs w:val="24"/>
              </w:rPr>
              <w:t>По принципу действия:</w:t>
            </w:r>
          </w:p>
          <w:p w:rsidR="003F4DF5" w:rsidRPr="006A7D17" w:rsidRDefault="003F4DF5" w:rsidP="003F4DF5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0"/>
              <w:outlineLvl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A7D17">
              <w:rPr>
                <w:rFonts w:ascii="Times New Roman" w:hAnsi="Times New Roman"/>
                <w:sz w:val="24"/>
                <w:szCs w:val="24"/>
              </w:rPr>
              <w:t>осадительные</w:t>
            </w:r>
            <w:proofErr w:type="spellEnd"/>
            <w:r w:rsidRPr="006A7D17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3F4DF5" w:rsidRPr="006A7D17" w:rsidRDefault="003F4DF5" w:rsidP="003F4DF5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0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A7D17">
              <w:rPr>
                <w:rFonts w:ascii="Times New Roman" w:hAnsi="Times New Roman"/>
                <w:sz w:val="24"/>
                <w:szCs w:val="24"/>
              </w:rPr>
              <w:t>фильтрующие.</w:t>
            </w:r>
          </w:p>
          <w:p w:rsidR="003F4DF5" w:rsidRPr="006A7D17" w:rsidRDefault="003F4DF5" w:rsidP="00262B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A7D17">
              <w:rPr>
                <w:rFonts w:ascii="Times New Roman" w:hAnsi="Times New Roman"/>
                <w:sz w:val="24"/>
                <w:szCs w:val="24"/>
              </w:rPr>
              <w:t>По способу подачи осадка:</w:t>
            </w:r>
          </w:p>
          <w:p w:rsidR="003F4DF5" w:rsidRPr="006A7D17" w:rsidRDefault="003F4DF5" w:rsidP="003F4DF5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0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A7D17">
              <w:rPr>
                <w:rFonts w:ascii="Times New Roman" w:hAnsi="Times New Roman"/>
                <w:sz w:val="24"/>
                <w:szCs w:val="24"/>
              </w:rPr>
              <w:t>прямоточные;</w:t>
            </w:r>
          </w:p>
          <w:p w:rsidR="003F4DF5" w:rsidRPr="006A7D17" w:rsidRDefault="003F4DF5" w:rsidP="003F4DF5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0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A7D17">
              <w:rPr>
                <w:rFonts w:ascii="Times New Roman" w:hAnsi="Times New Roman"/>
                <w:sz w:val="24"/>
                <w:szCs w:val="24"/>
              </w:rPr>
              <w:t>противоточные.</w:t>
            </w:r>
          </w:p>
          <w:p w:rsidR="003F4DF5" w:rsidRPr="006A7D17" w:rsidRDefault="003F4DF5" w:rsidP="00262B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A7D17">
              <w:rPr>
                <w:rFonts w:ascii="Times New Roman" w:hAnsi="Times New Roman"/>
                <w:sz w:val="24"/>
                <w:szCs w:val="24"/>
              </w:rPr>
              <w:t>По периодичности действия:</w:t>
            </w:r>
          </w:p>
          <w:p w:rsidR="003F4DF5" w:rsidRPr="006A7D17" w:rsidRDefault="003F4DF5" w:rsidP="003F4DF5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0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A7D1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периодические; </w:t>
            </w:r>
          </w:p>
          <w:p w:rsidR="003F4DF5" w:rsidRPr="006A7D17" w:rsidRDefault="003F4DF5" w:rsidP="003F4DF5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0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A7D17">
              <w:rPr>
                <w:rFonts w:ascii="Times New Roman" w:hAnsi="Times New Roman"/>
                <w:sz w:val="24"/>
                <w:szCs w:val="24"/>
              </w:rPr>
              <w:t>непрерывные.</w:t>
            </w:r>
          </w:p>
        </w:tc>
        <w:tc>
          <w:tcPr>
            <w:tcW w:w="2804" w:type="dxa"/>
            <w:tcBorders>
              <w:bottom w:val="nil"/>
            </w:tcBorders>
          </w:tcPr>
          <w:p w:rsidR="003F4DF5" w:rsidRPr="006A7D17" w:rsidRDefault="003F4DF5" w:rsidP="00262B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A7D1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Компактность установок; возможность работы по </w:t>
            </w:r>
            <w:proofErr w:type="spellStart"/>
            <w:r w:rsidRPr="006A7D17">
              <w:rPr>
                <w:rFonts w:ascii="Times New Roman" w:hAnsi="Times New Roman"/>
                <w:sz w:val="24"/>
                <w:szCs w:val="24"/>
              </w:rPr>
              <w:t>безреагентным</w:t>
            </w:r>
            <w:proofErr w:type="spellEnd"/>
            <w:r w:rsidRPr="006A7D17">
              <w:rPr>
                <w:rFonts w:ascii="Times New Roman" w:hAnsi="Times New Roman"/>
                <w:sz w:val="24"/>
                <w:szCs w:val="24"/>
              </w:rPr>
              <w:t xml:space="preserve"> схемам; непрерывность работы; высокая степень автоматизации</w:t>
            </w:r>
          </w:p>
        </w:tc>
        <w:tc>
          <w:tcPr>
            <w:tcW w:w="2467" w:type="dxa"/>
            <w:tcBorders>
              <w:bottom w:val="nil"/>
            </w:tcBorders>
          </w:tcPr>
          <w:p w:rsidR="003F4DF5" w:rsidRPr="006A7D17" w:rsidRDefault="003F4DF5" w:rsidP="00262B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A7D17">
              <w:rPr>
                <w:rFonts w:ascii="Times New Roman" w:hAnsi="Times New Roman"/>
                <w:sz w:val="24"/>
                <w:szCs w:val="24"/>
              </w:rPr>
              <w:t xml:space="preserve">Истирание движущихся рабочих частей (необходимость извлечения из осадка крупных включений и песка; периодическая наплавка шнеков или </w:t>
            </w:r>
            <w:r w:rsidRPr="006A7D17">
              <w:rPr>
                <w:rFonts w:ascii="Times New Roman" w:hAnsi="Times New Roman"/>
                <w:sz w:val="24"/>
                <w:szCs w:val="24"/>
              </w:rPr>
              <w:lastRenderedPageBreak/>
              <w:t>их замена)</w:t>
            </w:r>
          </w:p>
        </w:tc>
      </w:tr>
    </w:tbl>
    <w:p w:rsidR="003F4DF5" w:rsidRDefault="003F4DF5" w:rsidP="003F4DF5">
      <w:pPr>
        <w:rPr>
          <w:rFonts w:ascii="Times New Roman" w:hAnsi="Times New Roman"/>
          <w:sz w:val="24"/>
          <w:szCs w:val="24"/>
        </w:rPr>
      </w:pPr>
    </w:p>
    <w:p w:rsidR="003F4DF5" w:rsidRPr="006F3FFB" w:rsidRDefault="003F4DF5" w:rsidP="003F4DF5">
      <w:pPr>
        <w:rPr>
          <w:rFonts w:ascii="Times New Roman" w:hAnsi="Times New Roman"/>
          <w:sz w:val="28"/>
          <w:szCs w:val="28"/>
        </w:rPr>
      </w:pPr>
      <w:r w:rsidRPr="006F3FFB">
        <w:rPr>
          <w:rFonts w:ascii="Times New Roman" w:hAnsi="Times New Roman"/>
          <w:sz w:val="28"/>
          <w:szCs w:val="28"/>
        </w:rPr>
        <w:t>Продолжение таблицы 6.1</w:t>
      </w:r>
    </w:p>
    <w:tbl>
      <w:tblPr>
        <w:tblW w:w="97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48"/>
        <w:gridCol w:w="2955"/>
        <w:gridCol w:w="2805"/>
        <w:gridCol w:w="2467"/>
      </w:tblGrid>
      <w:tr w:rsidR="003F4DF5" w:rsidRPr="006A7D17" w:rsidTr="00262B2C">
        <w:tc>
          <w:tcPr>
            <w:tcW w:w="1548" w:type="dxa"/>
            <w:tcBorders>
              <w:bottom w:val="nil"/>
            </w:tcBorders>
          </w:tcPr>
          <w:p w:rsidR="003F4DF5" w:rsidRPr="006A7D17" w:rsidRDefault="003F4DF5" w:rsidP="00262B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A7D17">
              <w:rPr>
                <w:rFonts w:ascii="Times New Roman" w:hAnsi="Times New Roman"/>
                <w:sz w:val="24"/>
                <w:szCs w:val="24"/>
              </w:rPr>
              <w:t>Вакуум-фильтр</w:t>
            </w:r>
          </w:p>
        </w:tc>
        <w:tc>
          <w:tcPr>
            <w:tcW w:w="2955" w:type="dxa"/>
            <w:tcBorders>
              <w:bottom w:val="nil"/>
            </w:tcBorders>
          </w:tcPr>
          <w:p w:rsidR="003F4DF5" w:rsidRPr="006A7D17" w:rsidRDefault="003F4DF5" w:rsidP="00262B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A7D17">
              <w:rPr>
                <w:rFonts w:ascii="Times New Roman" w:hAnsi="Times New Roman"/>
                <w:sz w:val="24"/>
                <w:szCs w:val="24"/>
              </w:rPr>
              <w:t>По конструктивному признаку:</w:t>
            </w:r>
          </w:p>
          <w:p w:rsidR="003F4DF5" w:rsidRPr="006A7D17" w:rsidRDefault="003F4DF5" w:rsidP="003F4DF5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0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A7D17">
              <w:rPr>
                <w:rFonts w:ascii="Times New Roman" w:hAnsi="Times New Roman"/>
                <w:sz w:val="24"/>
                <w:szCs w:val="24"/>
              </w:rPr>
              <w:t>барабанные;</w:t>
            </w:r>
          </w:p>
          <w:p w:rsidR="003F4DF5" w:rsidRPr="006A7D17" w:rsidRDefault="003F4DF5" w:rsidP="003F4DF5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0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A7D17">
              <w:rPr>
                <w:rFonts w:ascii="Times New Roman" w:hAnsi="Times New Roman"/>
                <w:sz w:val="24"/>
                <w:szCs w:val="24"/>
              </w:rPr>
              <w:t xml:space="preserve">дисковые; </w:t>
            </w:r>
          </w:p>
          <w:p w:rsidR="003F4DF5" w:rsidRPr="006A7D17" w:rsidRDefault="003F4DF5" w:rsidP="003F4DF5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0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A7D17">
              <w:rPr>
                <w:rFonts w:ascii="Times New Roman" w:hAnsi="Times New Roman"/>
                <w:sz w:val="24"/>
                <w:szCs w:val="24"/>
              </w:rPr>
              <w:t>наливного типа.</w:t>
            </w:r>
          </w:p>
          <w:p w:rsidR="003F4DF5" w:rsidRPr="006A7D17" w:rsidRDefault="003F4DF5" w:rsidP="00262B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A7D17">
              <w:rPr>
                <w:rFonts w:ascii="Times New Roman" w:hAnsi="Times New Roman"/>
                <w:sz w:val="24"/>
                <w:szCs w:val="24"/>
              </w:rPr>
              <w:t>По периодичности действия:</w:t>
            </w:r>
          </w:p>
          <w:p w:rsidR="003F4DF5" w:rsidRPr="006A7D17" w:rsidRDefault="003F4DF5" w:rsidP="003F4DF5">
            <w:pPr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A7D17">
              <w:rPr>
                <w:rFonts w:ascii="Times New Roman" w:hAnsi="Times New Roman"/>
                <w:sz w:val="24"/>
                <w:szCs w:val="24"/>
              </w:rPr>
              <w:t>периодические;</w:t>
            </w:r>
          </w:p>
          <w:p w:rsidR="003F4DF5" w:rsidRPr="006A7D17" w:rsidRDefault="003F4DF5" w:rsidP="003F4DF5">
            <w:pPr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A7D17">
              <w:rPr>
                <w:rFonts w:ascii="Times New Roman" w:hAnsi="Times New Roman"/>
                <w:sz w:val="24"/>
                <w:szCs w:val="24"/>
              </w:rPr>
              <w:t>непрерывные.</w:t>
            </w:r>
          </w:p>
        </w:tc>
        <w:tc>
          <w:tcPr>
            <w:tcW w:w="2805" w:type="dxa"/>
            <w:tcBorders>
              <w:bottom w:val="nil"/>
            </w:tcBorders>
          </w:tcPr>
          <w:p w:rsidR="003F4DF5" w:rsidRPr="006A7D17" w:rsidRDefault="003F4DF5" w:rsidP="00262B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A7D17">
              <w:rPr>
                <w:rFonts w:ascii="Times New Roman" w:hAnsi="Times New Roman"/>
                <w:sz w:val="24"/>
                <w:szCs w:val="24"/>
              </w:rPr>
              <w:t xml:space="preserve">Возможность обработки осадков без выделения песка и распространения запаха; отсутствие </w:t>
            </w:r>
            <w:proofErr w:type="spellStart"/>
            <w:r w:rsidRPr="006A7D17">
              <w:rPr>
                <w:rFonts w:ascii="Times New Roman" w:hAnsi="Times New Roman"/>
                <w:sz w:val="24"/>
                <w:szCs w:val="24"/>
              </w:rPr>
              <w:t>быстроизнашива-ющихся</w:t>
            </w:r>
            <w:proofErr w:type="spellEnd"/>
            <w:r w:rsidRPr="006A7D17">
              <w:rPr>
                <w:rFonts w:ascii="Times New Roman" w:hAnsi="Times New Roman"/>
                <w:sz w:val="24"/>
                <w:szCs w:val="24"/>
              </w:rPr>
              <w:t xml:space="preserve"> узлов</w:t>
            </w:r>
          </w:p>
        </w:tc>
        <w:tc>
          <w:tcPr>
            <w:tcW w:w="2467" w:type="dxa"/>
            <w:tcBorders>
              <w:bottom w:val="nil"/>
            </w:tcBorders>
          </w:tcPr>
          <w:p w:rsidR="003F4DF5" w:rsidRPr="006A7D17" w:rsidRDefault="003F4DF5" w:rsidP="00262B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A7D17">
              <w:rPr>
                <w:rFonts w:ascii="Times New Roman" w:hAnsi="Times New Roman"/>
                <w:sz w:val="24"/>
                <w:szCs w:val="24"/>
              </w:rPr>
              <w:t>Периодическая замена фильтровальной ткани; повышенный расход электроэнергии; относительная сложность оборудования</w:t>
            </w:r>
          </w:p>
        </w:tc>
      </w:tr>
      <w:tr w:rsidR="003F4DF5" w:rsidRPr="006A7D17" w:rsidTr="00262B2C">
        <w:tc>
          <w:tcPr>
            <w:tcW w:w="1548" w:type="dxa"/>
            <w:tcBorders>
              <w:bottom w:val="nil"/>
            </w:tcBorders>
          </w:tcPr>
          <w:p w:rsidR="003F4DF5" w:rsidRPr="006A7D17" w:rsidRDefault="003F4DF5" w:rsidP="00262B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A7D17">
              <w:rPr>
                <w:rFonts w:ascii="Times New Roman" w:hAnsi="Times New Roman"/>
                <w:sz w:val="24"/>
                <w:szCs w:val="24"/>
              </w:rPr>
              <w:t>Ленточные фильтр-прессы</w:t>
            </w:r>
          </w:p>
        </w:tc>
        <w:tc>
          <w:tcPr>
            <w:tcW w:w="2955" w:type="dxa"/>
            <w:tcBorders>
              <w:bottom w:val="nil"/>
            </w:tcBorders>
          </w:tcPr>
          <w:p w:rsidR="003F4DF5" w:rsidRPr="006A7D17" w:rsidRDefault="003F4DF5" w:rsidP="00262B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A7D17">
              <w:rPr>
                <w:rFonts w:ascii="Times New Roman" w:hAnsi="Times New Roman"/>
                <w:sz w:val="24"/>
                <w:szCs w:val="24"/>
              </w:rPr>
              <w:t>По направлению движения фильтрующих лент:</w:t>
            </w:r>
          </w:p>
          <w:p w:rsidR="003F4DF5" w:rsidRPr="006A7D17" w:rsidRDefault="003F4DF5" w:rsidP="003F4DF5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A7D17">
              <w:rPr>
                <w:rFonts w:ascii="Times New Roman" w:hAnsi="Times New Roman"/>
                <w:sz w:val="24"/>
                <w:szCs w:val="24"/>
              </w:rPr>
              <w:t>горизонтальные;</w:t>
            </w:r>
          </w:p>
          <w:p w:rsidR="003F4DF5" w:rsidRPr="006A7D17" w:rsidRDefault="003F4DF5" w:rsidP="003F4DF5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A7D17">
              <w:rPr>
                <w:rFonts w:ascii="Times New Roman" w:hAnsi="Times New Roman"/>
                <w:sz w:val="24"/>
                <w:szCs w:val="24"/>
              </w:rPr>
              <w:t>вертикальные;</w:t>
            </w:r>
          </w:p>
          <w:p w:rsidR="003F4DF5" w:rsidRPr="006A7D17" w:rsidRDefault="003F4DF5" w:rsidP="003F4DF5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A7D17">
              <w:rPr>
                <w:rFonts w:ascii="Times New Roman" w:hAnsi="Times New Roman"/>
                <w:sz w:val="24"/>
                <w:szCs w:val="24"/>
              </w:rPr>
              <w:t xml:space="preserve">угловые; </w:t>
            </w:r>
          </w:p>
          <w:p w:rsidR="003F4DF5" w:rsidRPr="006A7D17" w:rsidRDefault="003F4DF5" w:rsidP="003F4DF5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A7D17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 w:rsidRPr="006A7D17">
              <w:rPr>
                <w:rFonts w:ascii="Times New Roman" w:hAnsi="Times New Roman"/>
                <w:sz w:val="24"/>
                <w:szCs w:val="24"/>
              </w:rPr>
              <w:t>-образные.</w:t>
            </w:r>
          </w:p>
        </w:tc>
        <w:tc>
          <w:tcPr>
            <w:tcW w:w="2805" w:type="dxa"/>
            <w:tcBorders>
              <w:bottom w:val="nil"/>
            </w:tcBorders>
          </w:tcPr>
          <w:p w:rsidR="003F4DF5" w:rsidRPr="006A7D17" w:rsidRDefault="003F4DF5" w:rsidP="00262B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A7D17">
              <w:rPr>
                <w:rFonts w:ascii="Times New Roman" w:hAnsi="Times New Roman"/>
                <w:sz w:val="24"/>
                <w:szCs w:val="24"/>
              </w:rPr>
              <w:t xml:space="preserve">Отсутствие </w:t>
            </w:r>
            <w:proofErr w:type="spellStart"/>
            <w:r w:rsidRPr="006A7D17">
              <w:rPr>
                <w:rFonts w:ascii="Times New Roman" w:hAnsi="Times New Roman"/>
                <w:sz w:val="24"/>
                <w:szCs w:val="24"/>
              </w:rPr>
              <w:t>быстроизнашива-ющихся</w:t>
            </w:r>
            <w:proofErr w:type="spellEnd"/>
            <w:r w:rsidRPr="006A7D17">
              <w:rPr>
                <w:rFonts w:ascii="Times New Roman" w:hAnsi="Times New Roman"/>
                <w:sz w:val="24"/>
                <w:szCs w:val="24"/>
              </w:rPr>
              <w:t xml:space="preserve"> деталей и узлов; сокращение расхода электроэнергии</w:t>
            </w:r>
          </w:p>
        </w:tc>
        <w:tc>
          <w:tcPr>
            <w:tcW w:w="2467" w:type="dxa"/>
            <w:tcBorders>
              <w:bottom w:val="nil"/>
            </w:tcBorders>
          </w:tcPr>
          <w:p w:rsidR="003F4DF5" w:rsidRPr="006A7D17" w:rsidRDefault="003F4DF5" w:rsidP="00262B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A7D17">
              <w:rPr>
                <w:rFonts w:ascii="Times New Roman" w:hAnsi="Times New Roman"/>
                <w:sz w:val="24"/>
                <w:szCs w:val="24"/>
              </w:rPr>
              <w:t>Повышенные габариты по сравнению с центрифугами; низкая удельная производитель-</w:t>
            </w:r>
            <w:proofErr w:type="spellStart"/>
            <w:r w:rsidRPr="006A7D17">
              <w:rPr>
                <w:rFonts w:ascii="Times New Roman" w:hAnsi="Times New Roman"/>
                <w:sz w:val="24"/>
                <w:szCs w:val="24"/>
              </w:rPr>
              <w:t>ность</w:t>
            </w:r>
            <w:proofErr w:type="spellEnd"/>
            <w:r w:rsidRPr="006A7D17">
              <w:rPr>
                <w:rFonts w:ascii="Times New Roman" w:hAnsi="Times New Roman"/>
                <w:sz w:val="24"/>
                <w:szCs w:val="24"/>
              </w:rPr>
              <w:t>; возможность распространения запаха; Периодическая замена фильтровальной ткани</w:t>
            </w:r>
          </w:p>
        </w:tc>
      </w:tr>
      <w:tr w:rsidR="003F4DF5" w:rsidRPr="006A7D17" w:rsidTr="00262B2C">
        <w:tc>
          <w:tcPr>
            <w:tcW w:w="1548" w:type="dxa"/>
          </w:tcPr>
          <w:p w:rsidR="003F4DF5" w:rsidRPr="006A7D17" w:rsidRDefault="003F4DF5" w:rsidP="00262B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A7D17">
              <w:rPr>
                <w:rFonts w:ascii="Times New Roman" w:hAnsi="Times New Roman"/>
                <w:sz w:val="24"/>
                <w:szCs w:val="24"/>
              </w:rPr>
              <w:t>Камерные фильтр-прессы</w:t>
            </w:r>
          </w:p>
        </w:tc>
        <w:tc>
          <w:tcPr>
            <w:tcW w:w="2955" w:type="dxa"/>
          </w:tcPr>
          <w:p w:rsidR="003F4DF5" w:rsidRPr="006A7D17" w:rsidRDefault="003F4DF5" w:rsidP="00262B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A7D17">
              <w:rPr>
                <w:rFonts w:ascii="Times New Roman" w:hAnsi="Times New Roman"/>
                <w:sz w:val="24"/>
                <w:szCs w:val="24"/>
              </w:rPr>
              <w:t>По конструктивному признаку:</w:t>
            </w:r>
          </w:p>
          <w:p w:rsidR="003F4DF5" w:rsidRPr="006A7D17" w:rsidRDefault="003F4DF5" w:rsidP="003F4DF5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A7D17">
              <w:rPr>
                <w:rFonts w:ascii="Times New Roman" w:hAnsi="Times New Roman"/>
                <w:sz w:val="24"/>
                <w:szCs w:val="24"/>
              </w:rPr>
              <w:t>бездиафрагменные</w:t>
            </w:r>
            <w:proofErr w:type="spellEnd"/>
            <w:r w:rsidRPr="006A7D17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3F4DF5" w:rsidRPr="006A7D17" w:rsidRDefault="003F4DF5" w:rsidP="003F4DF5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0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A7D17">
              <w:rPr>
                <w:rFonts w:ascii="Times New Roman" w:hAnsi="Times New Roman"/>
                <w:sz w:val="24"/>
                <w:szCs w:val="24"/>
              </w:rPr>
              <w:t>с диафрагмами (мембранами).</w:t>
            </w:r>
          </w:p>
          <w:p w:rsidR="003F4DF5" w:rsidRPr="006A7D17" w:rsidRDefault="003F4DF5" w:rsidP="00262B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A7D17">
              <w:rPr>
                <w:rFonts w:ascii="Times New Roman" w:hAnsi="Times New Roman"/>
                <w:sz w:val="24"/>
                <w:szCs w:val="24"/>
              </w:rPr>
              <w:t>По расположению фильтровальных плит:</w:t>
            </w:r>
          </w:p>
          <w:p w:rsidR="003F4DF5" w:rsidRPr="006A7D17" w:rsidRDefault="003F4DF5" w:rsidP="003F4DF5">
            <w:pPr>
              <w:widowControl w:val="0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A7D17">
              <w:rPr>
                <w:rFonts w:ascii="Times New Roman" w:hAnsi="Times New Roman"/>
                <w:sz w:val="24"/>
                <w:szCs w:val="24"/>
              </w:rPr>
              <w:t>вертикальные;</w:t>
            </w:r>
          </w:p>
          <w:p w:rsidR="003F4DF5" w:rsidRPr="006A7D17" w:rsidRDefault="003F4DF5" w:rsidP="003F4DF5">
            <w:pPr>
              <w:widowControl w:val="0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A7D17">
              <w:rPr>
                <w:rFonts w:ascii="Times New Roman" w:hAnsi="Times New Roman"/>
                <w:sz w:val="24"/>
                <w:szCs w:val="24"/>
              </w:rPr>
              <w:t>горизонтальные.</w:t>
            </w:r>
          </w:p>
          <w:p w:rsidR="003F4DF5" w:rsidRPr="006A7D17" w:rsidRDefault="003F4DF5" w:rsidP="00262B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A7D17">
              <w:rPr>
                <w:rFonts w:ascii="Times New Roman" w:hAnsi="Times New Roman"/>
                <w:sz w:val="24"/>
                <w:szCs w:val="24"/>
              </w:rPr>
              <w:t>По способу удаления осадка:</w:t>
            </w:r>
          </w:p>
          <w:p w:rsidR="003F4DF5" w:rsidRPr="006A7D17" w:rsidRDefault="003F4DF5" w:rsidP="003F4DF5">
            <w:pPr>
              <w:widowControl w:val="0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0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A7D17">
              <w:rPr>
                <w:rFonts w:ascii="Times New Roman" w:hAnsi="Times New Roman"/>
                <w:sz w:val="24"/>
                <w:szCs w:val="24"/>
              </w:rPr>
              <w:t>с подвижной фильтровальной перегородкой;</w:t>
            </w:r>
          </w:p>
          <w:p w:rsidR="003F4DF5" w:rsidRPr="006A7D17" w:rsidRDefault="003F4DF5" w:rsidP="003F4DF5">
            <w:pPr>
              <w:widowControl w:val="0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0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A7D17">
              <w:rPr>
                <w:rFonts w:ascii="Times New Roman" w:hAnsi="Times New Roman"/>
                <w:sz w:val="24"/>
                <w:szCs w:val="24"/>
              </w:rPr>
              <w:t>с неподвижной.</w:t>
            </w:r>
          </w:p>
        </w:tc>
        <w:tc>
          <w:tcPr>
            <w:tcW w:w="2805" w:type="dxa"/>
          </w:tcPr>
          <w:p w:rsidR="003F4DF5" w:rsidRPr="006A7D17" w:rsidRDefault="003F4DF5" w:rsidP="00262B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A7D17">
              <w:rPr>
                <w:rFonts w:ascii="Times New Roman" w:hAnsi="Times New Roman"/>
                <w:sz w:val="24"/>
                <w:szCs w:val="24"/>
              </w:rPr>
              <w:t xml:space="preserve">Низкая влажность обезвоженного осадка и топливно-энергетические затраты на </w:t>
            </w:r>
            <w:proofErr w:type="spellStart"/>
            <w:r w:rsidRPr="006A7D17">
              <w:rPr>
                <w:rFonts w:ascii="Times New Roman" w:hAnsi="Times New Roman"/>
                <w:sz w:val="24"/>
                <w:szCs w:val="24"/>
              </w:rPr>
              <w:t>термосушку</w:t>
            </w:r>
            <w:proofErr w:type="spellEnd"/>
            <w:r w:rsidRPr="006A7D17">
              <w:rPr>
                <w:rFonts w:ascii="Times New Roman" w:hAnsi="Times New Roman"/>
                <w:sz w:val="24"/>
                <w:szCs w:val="24"/>
              </w:rPr>
              <w:t xml:space="preserve"> и сжигание</w:t>
            </w:r>
          </w:p>
        </w:tc>
        <w:tc>
          <w:tcPr>
            <w:tcW w:w="2467" w:type="dxa"/>
          </w:tcPr>
          <w:p w:rsidR="003F4DF5" w:rsidRPr="006A7D17" w:rsidRDefault="003F4DF5" w:rsidP="00262B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A7D17">
              <w:rPr>
                <w:rFonts w:ascii="Times New Roman" w:hAnsi="Times New Roman"/>
                <w:sz w:val="24"/>
                <w:szCs w:val="24"/>
              </w:rPr>
              <w:t>Низкая удельная производитель-</w:t>
            </w:r>
            <w:proofErr w:type="spellStart"/>
            <w:r w:rsidRPr="006A7D17">
              <w:rPr>
                <w:rFonts w:ascii="Times New Roman" w:hAnsi="Times New Roman"/>
                <w:sz w:val="24"/>
                <w:szCs w:val="24"/>
              </w:rPr>
              <w:t>ность</w:t>
            </w:r>
            <w:proofErr w:type="spellEnd"/>
            <w:r w:rsidRPr="006A7D17">
              <w:rPr>
                <w:rFonts w:ascii="Times New Roman" w:hAnsi="Times New Roman"/>
                <w:sz w:val="24"/>
                <w:szCs w:val="24"/>
              </w:rPr>
              <w:t xml:space="preserve"> (с единицы поверхности); периодичность действия; необходимость замены фильтровального полотна по мере износа</w:t>
            </w:r>
          </w:p>
        </w:tc>
      </w:tr>
    </w:tbl>
    <w:p w:rsidR="003F4DF5" w:rsidRDefault="003F4DF5" w:rsidP="003F4DF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outlineLvl w:val="0"/>
        <w:rPr>
          <w:rFonts w:ascii="Times New Roman" w:hAnsi="Times New Roman"/>
          <w:sz w:val="28"/>
          <w:szCs w:val="28"/>
        </w:rPr>
      </w:pPr>
    </w:p>
    <w:p w:rsidR="003F4DF5" w:rsidRDefault="003F4DF5" w:rsidP="003F4DF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outlineLvl w:val="0"/>
        <w:rPr>
          <w:rFonts w:ascii="Times New Roman" w:hAnsi="Times New Roman"/>
          <w:sz w:val="28"/>
          <w:szCs w:val="28"/>
        </w:rPr>
      </w:pPr>
    </w:p>
    <w:p w:rsidR="003F4DF5" w:rsidRPr="000D285F" w:rsidRDefault="003F4DF5" w:rsidP="003F4DF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outlineLvl w:val="0"/>
        <w:rPr>
          <w:rFonts w:ascii="Times New Roman" w:hAnsi="Times New Roman"/>
          <w:sz w:val="28"/>
          <w:szCs w:val="28"/>
        </w:rPr>
      </w:pPr>
      <w:r w:rsidRPr="000D285F">
        <w:rPr>
          <w:rFonts w:ascii="Times New Roman" w:hAnsi="Times New Roman"/>
          <w:sz w:val="28"/>
          <w:szCs w:val="28"/>
        </w:rPr>
        <w:t xml:space="preserve">Большое значение для эффективной работы оборудования механического обезвоживания осадка является правильный подбор вида и дозы реагентов. </w:t>
      </w:r>
    </w:p>
    <w:p w:rsidR="00241814" w:rsidRDefault="00241814" w:rsidP="003F4DF5"/>
    <w:sectPr w:rsidR="002418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C4F1E"/>
    <w:multiLevelType w:val="hybridMultilevel"/>
    <w:tmpl w:val="DB5033DC"/>
    <w:lvl w:ilvl="0" w:tplc="E196C966">
      <w:start w:val="1"/>
      <w:numFmt w:val="bullet"/>
      <w:lvlText w:val=""/>
      <w:lvlJc w:val="left"/>
      <w:pPr>
        <w:tabs>
          <w:tab w:val="num" w:pos="227"/>
        </w:tabs>
        <w:ind w:left="737" w:hanging="17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B7115ED"/>
    <w:multiLevelType w:val="hybridMultilevel"/>
    <w:tmpl w:val="C562C2BA"/>
    <w:lvl w:ilvl="0" w:tplc="DEDEA05E">
      <w:start w:val="1"/>
      <w:numFmt w:val="bullet"/>
      <w:lvlText w:val=""/>
      <w:lvlJc w:val="left"/>
      <w:pPr>
        <w:tabs>
          <w:tab w:val="num" w:pos="737"/>
        </w:tabs>
        <w:ind w:left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100"/>
        </w:tabs>
        <w:ind w:left="11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20"/>
        </w:tabs>
        <w:ind w:left="18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40"/>
        </w:tabs>
        <w:ind w:left="25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60"/>
        </w:tabs>
        <w:ind w:left="32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80"/>
        </w:tabs>
        <w:ind w:left="39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700"/>
        </w:tabs>
        <w:ind w:left="47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20"/>
        </w:tabs>
        <w:ind w:left="54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40"/>
        </w:tabs>
        <w:ind w:left="6140" w:hanging="360"/>
      </w:pPr>
      <w:rPr>
        <w:rFonts w:ascii="Wingdings" w:hAnsi="Wingdings" w:hint="default"/>
      </w:rPr>
    </w:lvl>
  </w:abstractNum>
  <w:abstractNum w:abstractNumId="2" w15:restartNumberingAfterBreak="0">
    <w:nsid w:val="116C069D"/>
    <w:multiLevelType w:val="hybridMultilevel"/>
    <w:tmpl w:val="C8448432"/>
    <w:lvl w:ilvl="0" w:tplc="56C64204">
      <w:start w:val="1"/>
      <w:numFmt w:val="bullet"/>
      <w:lvlText w:val=""/>
      <w:lvlJc w:val="left"/>
      <w:pPr>
        <w:tabs>
          <w:tab w:val="num" w:pos="737"/>
        </w:tabs>
        <w:ind w:left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8B3421"/>
    <w:multiLevelType w:val="hybridMultilevel"/>
    <w:tmpl w:val="39A2556C"/>
    <w:lvl w:ilvl="0" w:tplc="9F167E12">
      <w:start w:val="1"/>
      <w:numFmt w:val="bullet"/>
      <w:lvlText w:val=""/>
      <w:lvlJc w:val="left"/>
      <w:pPr>
        <w:tabs>
          <w:tab w:val="num" w:pos="227"/>
        </w:tabs>
        <w:ind w:left="737" w:hanging="17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4655FC9"/>
    <w:multiLevelType w:val="hybridMultilevel"/>
    <w:tmpl w:val="FCE8ED68"/>
    <w:lvl w:ilvl="0" w:tplc="9F167E12">
      <w:start w:val="1"/>
      <w:numFmt w:val="bullet"/>
      <w:lvlText w:val=""/>
      <w:lvlJc w:val="left"/>
      <w:pPr>
        <w:tabs>
          <w:tab w:val="num" w:pos="227"/>
        </w:tabs>
        <w:ind w:left="737" w:hanging="17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B3B7D56"/>
    <w:multiLevelType w:val="hybridMultilevel"/>
    <w:tmpl w:val="3A0A1274"/>
    <w:lvl w:ilvl="0" w:tplc="3ACE7180">
      <w:start w:val="1"/>
      <w:numFmt w:val="bullet"/>
      <w:lvlText w:val=""/>
      <w:lvlJc w:val="left"/>
      <w:pPr>
        <w:tabs>
          <w:tab w:val="num" w:pos="737"/>
        </w:tabs>
        <w:ind w:left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F0364F"/>
    <w:multiLevelType w:val="hybridMultilevel"/>
    <w:tmpl w:val="718C97EA"/>
    <w:lvl w:ilvl="0" w:tplc="96BE8068">
      <w:start w:val="1"/>
      <w:numFmt w:val="bullet"/>
      <w:lvlText w:val=""/>
      <w:lvlJc w:val="left"/>
      <w:pPr>
        <w:tabs>
          <w:tab w:val="num" w:pos="737"/>
        </w:tabs>
        <w:ind w:left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BA7D65"/>
    <w:multiLevelType w:val="hybridMultilevel"/>
    <w:tmpl w:val="B1C41C52"/>
    <w:lvl w:ilvl="0" w:tplc="EE62D6D0">
      <w:start w:val="1"/>
      <w:numFmt w:val="bullet"/>
      <w:lvlText w:val=""/>
      <w:lvlJc w:val="left"/>
      <w:pPr>
        <w:tabs>
          <w:tab w:val="num" w:pos="737"/>
        </w:tabs>
        <w:ind w:left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6CA51A4"/>
    <w:multiLevelType w:val="hybridMultilevel"/>
    <w:tmpl w:val="93AEDD46"/>
    <w:lvl w:ilvl="0" w:tplc="153C165C">
      <w:start w:val="1"/>
      <w:numFmt w:val="bullet"/>
      <w:lvlText w:val=""/>
      <w:lvlJc w:val="left"/>
      <w:pPr>
        <w:tabs>
          <w:tab w:val="num" w:pos="737"/>
        </w:tabs>
        <w:ind w:left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100"/>
        </w:tabs>
        <w:ind w:left="11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20"/>
        </w:tabs>
        <w:ind w:left="18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40"/>
        </w:tabs>
        <w:ind w:left="25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60"/>
        </w:tabs>
        <w:ind w:left="32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80"/>
        </w:tabs>
        <w:ind w:left="39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700"/>
        </w:tabs>
        <w:ind w:left="47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20"/>
        </w:tabs>
        <w:ind w:left="54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40"/>
        </w:tabs>
        <w:ind w:left="61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6"/>
  </w:num>
  <w:num w:numId="5">
    <w:abstractNumId w:val="2"/>
  </w:num>
  <w:num w:numId="6">
    <w:abstractNumId w:val="7"/>
  </w:num>
  <w:num w:numId="7">
    <w:abstractNumId w:val="1"/>
  </w:num>
  <w:num w:numId="8">
    <w:abstractNumId w:val="8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557B"/>
    <w:rsid w:val="00241814"/>
    <w:rsid w:val="003F4DF5"/>
    <w:rsid w:val="00435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36771C"/>
  <w15:chartTrackingRefBased/>
  <w15:docId w15:val="{BDAA9C0D-2F65-4A56-A34B-BA174CED3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4DF5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532</Words>
  <Characters>3038</Characters>
  <Application>Microsoft Office Word</Application>
  <DocSecurity>0</DocSecurity>
  <Lines>25</Lines>
  <Paragraphs>7</Paragraphs>
  <ScaleCrop>false</ScaleCrop>
  <Company>SPecialiST RePack</Company>
  <LinksUpToDate>false</LinksUpToDate>
  <CharactersWithSpaces>3563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2022-01-30T15:51:00Z</dcterms:created>
  <dcterms:modified xsi:type="dcterms:W3CDTF">2022-01-30T15:52:00Z</dcterms:modified>
</cp:coreProperties>
</file>